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1E62" w:rsidRDefault="004C7B88">
      <w:pPr>
        <w:pStyle w:val="1"/>
        <w:rPr>
          <w:sz w:val="24"/>
        </w:rPr>
      </w:pPr>
      <w:r>
        <w:rPr>
          <w:sz w:val="24"/>
        </w:rPr>
        <w:t xml:space="preserve">Приложение </w:t>
      </w:r>
    </w:p>
    <w:p w:rsidR="006F634E" w:rsidRDefault="003B1E62">
      <w:pPr>
        <w:pStyle w:val="1"/>
        <w:rPr>
          <w:sz w:val="24"/>
        </w:rPr>
      </w:pPr>
      <w:r>
        <w:rPr>
          <w:sz w:val="24"/>
        </w:rPr>
        <w:t xml:space="preserve">к письму № </w:t>
      </w:r>
      <w:proofErr w:type="spellStart"/>
      <w:r>
        <w:rPr>
          <w:sz w:val="24"/>
        </w:rPr>
        <w:t>_____________</w:t>
      </w:r>
      <w:proofErr w:type="gramStart"/>
      <w:r>
        <w:rPr>
          <w:sz w:val="24"/>
        </w:rPr>
        <w:t>от</w:t>
      </w:r>
      <w:proofErr w:type="spellEnd"/>
      <w:proofErr w:type="gramEnd"/>
      <w:r>
        <w:rPr>
          <w:sz w:val="24"/>
        </w:rPr>
        <w:t xml:space="preserve"> ____________</w:t>
      </w:r>
    </w:p>
    <w:p w:rsidR="006F634E" w:rsidRDefault="006F634E"/>
    <w:p w:rsidR="006F634E" w:rsidRDefault="000B78F2" w:rsidP="000B78F2">
      <w:pPr>
        <w:pStyle w:val="2"/>
      </w:pPr>
      <w:r>
        <w:t xml:space="preserve">Отчет СПб ГУП «Горэлектротранс». Информация об отобранных для внедрения научно-технических продуктах </w:t>
      </w:r>
    </w:p>
    <w:p w:rsidR="008B4CE0" w:rsidRPr="008B4CE0" w:rsidRDefault="008B4CE0" w:rsidP="008B4CE0"/>
    <w:tbl>
      <w:tblPr>
        <w:tblW w:w="1604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701"/>
        <w:gridCol w:w="1539"/>
        <w:gridCol w:w="1800"/>
        <w:gridCol w:w="1764"/>
        <w:gridCol w:w="1701"/>
        <w:gridCol w:w="1215"/>
        <w:gridCol w:w="1620"/>
        <w:gridCol w:w="1276"/>
        <w:gridCol w:w="1300"/>
        <w:gridCol w:w="1564"/>
      </w:tblGrid>
      <w:tr w:rsidR="004A3E7C" w:rsidRPr="00144236" w:rsidTr="002B5CD1">
        <w:trPr>
          <w:trHeight w:val="537"/>
          <w:tblHeader/>
        </w:trPr>
        <w:tc>
          <w:tcPr>
            <w:tcW w:w="567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144236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144236">
              <w:rPr>
                <w:sz w:val="18"/>
                <w:szCs w:val="18"/>
              </w:rPr>
              <w:t>/</w:t>
            </w:r>
            <w:proofErr w:type="spellStart"/>
            <w:r w:rsidRPr="00144236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Ответственная за внедрение организация (подведомственное предприятие/ учреждение)</w:t>
            </w:r>
          </w:p>
        </w:tc>
        <w:tc>
          <w:tcPr>
            <w:tcW w:w="1539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Ответственный разработчик</w:t>
            </w:r>
          </w:p>
        </w:tc>
        <w:tc>
          <w:tcPr>
            <w:tcW w:w="1800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Название научно-технического продукта</w:t>
            </w:r>
          </w:p>
        </w:tc>
        <w:tc>
          <w:tcPr>
            <w:tcW w:w="1764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Описание научно-технического продукта</w:t>
            </w:r>
          </w:p>
        </w:tc>
        <w:tc>
          <w:tcPr>
            <w:tcW w:w="1701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Решаемая задача утвержденной отраслевой программы научно-технических работ</w:t>
            </w:r>
          </w:p>
        </w:tc>
        <w:tc>
          <w:tcPr>
            <w:tcW w:w="1215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Этап реализации</w:t>
            </w:r>
          </w:p>
        </w:tc>
        <w:tc>
          <w:tcPr>
            <w:tcW w:w="1620" w:type="dxa"/>
            <w:vMerge w:val="restart"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Актуальная информация о ходе реализации мероприятий по внедрению</w:t>
            </w:r>
          </w:p>
        </w:tc>
        <w:tc>
          <w:tcPr>
            <w:tcW w:w="2576" w:type="dxa"/>
            <w:gridSpan w:val="2"/>
            <w:vAlign w:val="center"/>
          </w:tcPr>
          <w:p w:rsidR="004A3E7C" w:rsidRPr="00144236" w:rsidRDefault="00B02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Эффекты текущего финансового года</w:t>
            </w:r>
          </w:p>
        </w:tc>
        <w:tc>
          <w:tcPr>
            <w:tcW w:w="1564" w:type="dxa"/>
            <w:vMerge w:val="restart"/>
            <w:vAlign w:val="center"/>
          </w:tcPr>
          <w:p w:rsidR="004A3E7C" w:rsidRPr="00144236" w:rsidRDefault="00B02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эффективности по результатам внедрения до 2030 года, млн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уб.</w:t>
            </w:r>
          </w:p>
        </w:tc>
      </w:tr>
      <w:tr w:rsidR="004A3E7C" w:rsidRPr="00144236" w:rsidTr="002B5CD1">
        <w:trPr>
          <w:trHeight w:val="871"/>
          <w:tblHeader/>
        </w:trPr>
        <w:tc>
          <w:tcPr>
            <w:tcW w:w="567" w:type="dxa"/>
            <w:vMerge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9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00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64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15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vAlign w:val="center"/>
          </w:tcPr>
          <w:p w:rsidR="004A3E7C" w:rsidRDefault="004A3E7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A3E7C" w:rsidRPr="00144236" w:rsidRDefault="00B02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Экономические эффекты, млн</w:t>
            </w:r>
            <w:proofErr w:type="gramStart"/>
            <w:r>
              <w:rPr>
                <w:sz w:val="18"/>
                <w:szCs w:val="18"/>
              </w:rPr>
              <w:t>.р</w:t>
            </w:r>
            <w:proofErr w:type="gramEnd"/>
            <w:r>
              <w:rPr>
                <w:sz w:val="18"/>
                <w:szCs w:val="18"/>
              </w:rPr>
              <w:t>уб.</w:t>
            </w:r>
          </w:p>
        </w:tc>
        <w:tc>
          <w:tcPr>
            <w:tcW w:w="1300" w:type="dxa"/>
            <w:vAlign w:val="center"/>
          </w:tcPr>
          <w:p w:rsidR="004A3E7C" w:rsidRPr="00144236" w:rsidRDefault="00B02566" w:rsidP="00B025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Качественные </w:t>
            </w:r>
            <w:proofErr w:type="spellStart"/>
            <w:r>
              <w:rPr>
                <w:sz w:val="18"/>
                <w:szCs w:val="18"/>
              </w:rPr>
              <w:t>эффекты,%</w:t>
            </w:r>
            <w:proofErr w:type="spellEnd"/>
          </w:p>
        </w:tc>
        <w:tc>
          <w:tcPr>
            <w:tcW w:w="1564" w:type="dxa"/>
            <w:vMerge/>
            <w:vAlign w:val="center"/>
          </w:tcPr>
          <w:p w:rsidR="004A3E7C" w:rsidRPr="00144236" w:rsidRDefault="004A3E7C">
            <w:pPr>
              <w:jc w:val="center"/>
              <w:rPr>
                <w:sz w:val="18"/>
                <w:szCs w:val="18"/>
              </w:rPr>
            </w:pPr>
          </w:p>
        </w:tc>
      </w:tr>
      <w:tr w:rsidR="006F634E" w:rsidRPr="00144236" w:rsidTr="002B5CD1">
        <w:trPr>
          <w:tblHeader/>
        </w:trPr>
        <w:tc>
          <w:tcPr>
            <w:tcW w:w="567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2</w:t>
            </w:r>
          </w:p>
        </w:tc>
        <w:tc>
          <w:tcPr>
            <w:tcW w:w="1539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3</w:t>
            </w:r>
          </w:p>
        </w:tc>
        <w:tc>
          <w:tcPr>
            <w:tcW w:w="1800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4</w:t>
            </w:r>
          </w:p>
        </w:tc>
        <w:tc>
          <w:tcPr>
            <w:tcW w:w="1764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6</w:t>
            </w:r>
          </w:p>
        </w:tc>
        <w:tc>
          <w:tcPr>
            <w:tcW w:w="1215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7</w:t>
            </w:r>
          </w:p>
        </w:tc>
        <w:tc>
          <w:tcPr>
            <w:tcW w:w="1620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8</w:t>
            </w:r>
          </w:p>
        </w:tc>
        <w:tc>
          <w:tcPr>
            <w:tcW w:w="1276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9</w:t>
            </w:r>
          </w:p>
        </w:tc>
        <w:tc>
          <w:tcPr>
            <w:tcW w:w="1300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10</w:t>
            </w:r>
          </w:p>
        </w:tc>
        <w:tc>
          <w:tcPr>
            <w:tcW w:w="1564" w:type="dxa"/>
            <w:vAlign w:val="center"/>
          </w:tcPr>
          <w:p w:rsidR="006F634E" w:rsidRPr="00144236" w:rsidRDefault="006F634E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11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Pr="00144236" w:rsidRDefault="00172D25">
            <w:pPr>
              <w:jc w:val="center"/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>1</w:t>
            </w:r>
          </w:p>
        </w:tc>
        <w:tc>
          <w:tcPr>
            <w:tcW w:w="1701" w:type="dxa"/>
          </w:tcPr>
          <w:p w:rsidR="00172D25" w:rsidRPr="00144236" w:rsidRDefault="00172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Pr="00144236" w:rsidRDefault="00172D2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«ИВИС» Санкт-Петербург, </w:t>
            </w:r>
            <w:proofErr w:type="spellStart"/>
            <w:r>
              <w:rPr>
                <w:sz w:val="18"/>
                <w:szCs w:val="18"/>
              </w:rPr>
              <w:t>Ириновский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пр-т</w:t>
            </w:r>
            <w:proofErr w:type="spellEnd"/>
            <w:r>
              <w:rPr>
                <w:sz w:val="18"/>
                <w:szCs w:val="18"/>
              </w:rPr>
              <w:t>, д.2, лит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, тел.(812) 347-78-02</w:t>
            </w:r>
          </w:p>
        </w:tc>
        <w:tc>
          <w:tcPr>
            <w:tcW w:w="1800" w:type="dxa"/>
          </w:tcPr>
          <w:p w:rsidR="00172D25" w:rsidRPr="00144236" w:rsidRDefault="00172D25" w:rsidP="00001DDB">
            <w:pPr>
              <w:rPr>
                <w:sz w:val="18"/>
                <w:szCs w:val="18"/>
              </w:rPr>
            </w:pPr>
            <w:r w:rsidRPr="00144236">
              <w:rPr>
                <w:sz w:val="18"/>
                <w:szCs w:val="18"/>
              </w:rPr>
              <w:t xml:space="preserve">Безизоляционное пересечение трамвай-троллейбус для углов встречи </w:t>
            </w:r>
            <w:r w:rsidR="00001DDB">
              <w:rPr>
                <w:sz w:val="18"/>
                <w:szCs w:val="18"/>
              </w:rPr>
              <w:t>4</w:t>
            </w:r>
            <w:r w:rsidRPr="00144236">
              <w:rPr>
                <w:sz w:val="18"/>
                <w:szCs w:val="18"/>
              </w:rPr>
              <w:t>0</w:t>
            </w:r>
            <w:r w:rsidRPr="00144236">
              <w:rPr>
                <w:sz w:val="18"/>
                <w:szCs w:val="18"/>
                <w:vertAlign w:val="superscript"/>
              </w:rPr>
              <w:t>0</w:t>
            </w:r>
            <w:r w:rsidRPr="00144236">
              <w:rPr>
                <w:sz w:val="18"/>
                <w:szCs w:val="18"/>
              </w:rPr>
              <w:t xml:space="preserve"> -  90</w:t>
            </w:r>
            <w:r w:rsidRPr="00144236">
              <w:rPr>
                <w:sz w:val="18"/>
                <w:szCs w:val="18"/>
                <w:vertAlign w:val="superscript"/>
              </w:rPr>
              <w:t>0</w:t>
            </w:r>
          </w:p>
        </w:tc>
        <w:tc>
          <w:tcPr>
            <w:tcW w:w="1764" w:type="dxa"/>
          </w:tcPr>
          <w:p w:rsidR="00172D25" w:rsidRPr="00144236" w:rsidRDefault="00172D25">
            <w:pPr>
              <w:rPr>
                <w:sz w:val="18"/>
                <w:szCs w:val="18"/>
              </w:rPr>
            </w:pPr>
            <w:proofErr w:type="spellStart"/>
            <w:r w:rsidRPr="00144236">
              <w:rPr>
                <w:sz w:val="18"/>
                <w:szCs w:val="18"/>
              </w:rPr>
              <w:t>Безизоляционные</w:t>
            </w:r>
            <w:proofErr w:type="spellEnd"/>
            <w:r w:rsidRPr="00144236">
              <w:rPr>
                <w:sz w:val="18"/>
                <w:szCs w:val="18"/>
              </w:rPr>
              <w:t xml:space="preserve"> пересечения трамвай-троллейбус предназначены для конструктивного соединения контактных проводов по ходовым линиям в местах их пересечения. Особенностью данного пересечения является отсутствие изолированного участка и возможность остановки трамвая в любом месте пересечения с возможностью продолжить движение своим ходом.</w:t>
            </w:r>
          </w:p>
        </w:tc>
        <w:tc>
          <w:tcPr>
            <w:tcW w:w="1701" w:type="dxa"/>
          </w:tcPr>
          <w:p w:rsidR="00172D25" w:rsidRPr="00144236" w:rsidRDefault="00172D25">
            <w:pPr>
              <w:rPr>
                <w:sz w:val="18"/>
                <w:szCs w:val="18"/>
              </w:rPr>
            </w:pPr>
            <w:r w:rsidRPr="00327619">
              <w:rPr>
                <w:sz w:val="18"/>
                <w:szCs w:val="18"/>
              </w:rPr>
              <w:t>Внедрение данного оборудования повышает скорость прохождения пересечений подвижным составом и снижает риски задержек движения, связанных с остановкой на обесточенном участке.</w:t>
            </w:r>
          </w:p>
        </w:tc>
        <w:tc>
          <w:tcPr>
            <w:tcW w:w="1215" w:type="dxa"/>
          </w:tcPr>
          <w:p w:rsidR="00172D25" w:rsidRPr="00144236" w:rsidRDefault="00172D25">
            <w:pPr>
              <w:rPr>
                <w:sz w:val="18"/>
                <w:szCs w:val="18"/>
              </w:rPr>
            </w:pPr>
            <w:r w:rsidRPr="00361CA5">
              <w:rPr>
                <w:sz w:val="18"/>
                <w:szCs w:val="18"/>
              </w:rPr>
              <w:t>Проводится опытная эксплуатация на контактной сети СПб ГЭТ</w:t>
            </w:r>
          </w:p>
        </w:tc>
        <w:tc>
          <w:tcPr>
            <w:tcW w:w="1620" w:type="dxa"/>
          </w:tcPr>
          <w:p w:rsidR="00172D25" w:rsidRPr="00144236" w:rsidRDefault="00172D25" w:rsidP="000B3F03">
            <w:pPr>
              <w:rPr>
                <w:sz w:val="18"/>
                <w:szCs w:val="18"/>
              </w:rPr>
            </w:pPr>
            <w:r w:rsidRPr="00327619">
              <w:rPr>
                <w:sz w:val="18"/>
                <w:szCs w:val="18"/>
              </w:rPr>
              <w:t xml:space="preserve">В 2016 году была произведена установка </w:t>
            </w:r>
            <w:proofErr w:type="spellStart"/>
            <w:r w:rsidRPr="00327619">
              <w:rPr>
                <w:sz w:val="18"/>
                <w:szCs w:val="18"/>
              </w:rPr>
              <w:t>безизоляционных</w:t>
            </w:r>
            <w:proofErr w:type="spellEnd"/>
            <w:r w:rsidRPr="00327619">
              <w:rPr>
                <w:sz w:val="18"/>
                <w:szCs w:val="18"/>
              </w:rPr>
              <w:t xml:space="preserve"> пересечений в количестве 31 шт. </w:t>
            </w:r>
            <w:r w:rsidRPr="00144236">
              <w:rPr>
                <w:sz w:val="18"/>
                <w:szCs w:val="18"/>
              </w:rPr>
              <w:t>на контактной сети СПб ГЭТ</w:t>
            </w:r>
            <w:proofErr w:type="gramStart"/>
            <w:r w:rsidRPr="00327619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 w:rsidRPr="00327619">
              <w:rPr>
                <w:sz w:val="18"/>
                <w:szCs w:val="18"/>
              </w:rPr>
              <w:t>Н</w:t>
            </w:r>
            <w:proofErr w:type="gramEnd"/>
            <w:r w:rsidRPr="00327619">
              <w:rPr>
                <w:sz w:val="18"/>
                <w:szCs w:val="18"/>
              </w:rPr>
              <w:t xml:space="preserve">а 2017 год запланированы работы по установке </w:t>
            </w:r>
            <w:proofErr w:type="spellStart"/>
            <w:r w:rsidRPr="00327619">
              <w:rPr>
                <w:sz w:val="18"/>
                <w:szCs w:val="18"/>
              </w:rPr>
              <w:t>безизоляционных</w:t>
            </w:r>
            <w:proofErr w:type="spellEnd"/>
            <w:r w:rsidRPr="00327619">
              <w:rPr>
                <w:sz w:val="18"/>
                <w:szCs w:val="18"/>
              </w:rPr>
              <w:t xml:space="preserve"> пересечений в количестве 38 шт. на адресах, где проблема остановки под обесточенными участками пересечений стоит наиболее остро.</w:t>
            </w:r>
          </w:p>
        </w:tc>
        <w:tc>
          <w:tcPr>
            <w:tcW w:w="1276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B12528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Pr="00144236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«ИВИС» Санкт-Петербург, </w:t>
            </w:r>
            <w:proofErr w:type="spellStart"/>
            <w:r>
              <w:rPr>
                <w:sz w:val="18"/>
                <w:szCs w:val="18"/>
              </w:rPr>
              <w:t>Ириновский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пр-т</w:t>
            </w:r>
            <w:proofErr w:type="spellEnd"/>
            <w:r>
              <w:rPr>
                <w:sz w:val="18"/>
                <w:szCs w:val="18"/>
              </w:rPr>
              <w:t>, д.2, лит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, тел.(812) 347-78-02</w:t>
            </w:r>
          </w:p>
        </w:tc>
        <w:tc>
          <w:tcPr>
            <w:tcW w:w="180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>Универсальное пересечение трамвай-трамвай-троллейбус под током</w:t>
            </w:r>
          </w:p>
        </w:tc>
        <w:tc>
          <w:tcPr>
            <w:tcW w:w="1764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proofErr w:type="spellStart"/>
            <w:r w:rsidRPr="009845C1">
              <w:rPr>
                <w:sz w:val="18"/>
                <w:szCs w:val="18"/>
              </w:rPr>
              <w:t>Пересчение</w:t>
            </w:r>
            <w:proofErr w:type="spellEnd"/>
            <w:r w:rsidRPr="009845C1">
              <w:rPr>
                <w:sz w:val="18"/>
                <w:szCs w:val="18"/>
              </w:rPr>
              <w:t xml:space="preserve"> трамвай-трамвай-троллейбус под током предназначено для конструктивного соединения контактных </w:t>
            </w:r>
            <w:r w:rsidRPr="009845C1">
              <w:rPr>
                <w:sz w:val="18"/>
                <w:szCs w:val="18"/>
              </w:rPr>
              <w:lastRenderedPageBreak/>
              <w:t>проводов по ходовым линиям в местах их пересечения при необходимости пересечения двух трамвайных линий и троллейбусной в одном месте.</w:t>
            </w:r>
          </w:p>
        </w:tc>
        <w:tc>
          <w:tcPr>
            <w:tcW w:w="1701" w:type="dxa"/>
          </w:tcPr>
          <w:p w:rsidR="00172D25" w:rsidRPr="00144236" w:rsidRDefault="00172D25" w:rsidP="006723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П</w:t>
            </w:r>
            <w:r w:rsidRPr="006723BA">
              <w:rPr>
                <w:sz w:val="18"/>
                <w:szCs w:val="18"/>
              </w:rPr>
              <w:t>озволяе</w:t>
            </w:r>
            <w:r>
              <w:rPr>
                <w:sz w:val="18"/>
                <w:szCs w:val="18"/>
              </w:rPr>
              <w:t>т</w:t>
            </w:r>
            <w:r w:rsidRPr="006723BA">
              <w:rPr>
                <w:sz w:val="18"/>
                <w:szCs w:val="18"/>
              </w:rPr>
              <w:t xml:space="preserve"> в условиях стесненного дорожного движения осуществлять выезд из парка пересекая </w:t>
            </w:r>
            <w:r w:rsidRPr="006723BA">
              <w:rPr>
                <w:sz w:val="18"/>
                <w:szCs w:val="18"/>
              </w:rPr>
              <w:lastRenderedPageBreak/>
              <w:t xml:space="preserve">троллейбусную линию в 2-х направлениях </w:t>
            </w:r>
            <w:proofErr w:type="gramStart"/>
            <w:r w:rsidRPr="006723BA">
              <w:rPr>
                <w:sz w:val="18"/>
                <w:szCs w:val="18"/>
              </w:rPr>
              <w:t>-н</w:t>
            </w:r>
            <w:proofErr w:type="gramEnd"/>
            <w:r w:rsidRPr="006723BA">
              <w:rPr>
                <w:sz w:val="18"/>
                <w:szCs w:val="18"/>
              </w:rPr>
              <w:t>аправо и налево</w:t>
            </w:r>
          </w:p>
        </w:tc>
        <w:tc>
          <w:tcPr>
            <w:tcW w:w="1215" w:type="dxa"/>
          </w:tcPr>
          <w:p w:rsidR="00172D25" w:rsidRPr="00144236" w:rsidRDefault="00172D25" w:rsidP="00343360">
            <w:pPr>
              <w:rPr>
                <w:sz w:val="18"/>
                <w:szCs w:val="18"/>
              </w:rPr>
            </w:pPr>
            <w:r w:rsidRPr="00361CA5">
              <w:rPr>
                <w:sz w:val="18"/>
                <w:szCs w:val="18"/>
              </w:rPr>
              <w:lastRenderedPageBreak/>
              <w:t>Проводится эксплуатация на контактной сети СПб ГЭТ</w:t>
            </w:r>
          </w:p>
        </w:tc>
        <w:tc>
          <w:tcPr>
            <w:tcW w:w="162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>Установлено и эксплуатируется 1 (одно) пересечение на контактной сети СПб ГЭТ</w:t>
            </w:r>
          </w:p>
        </w:tc>
        <w:tc>
          <w:tcPr>
            <w:tcW w:w="1276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B12528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Pr="00144236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«ИВИС» Санкт-Петербург, </w:t>
            </w:r>
            <w:proofErr w:type="spellStart"/>
            <w:r>
              <w:rPr>
                <w:sz w:val="18"/>
                <w:szCs w:val="18"/>
              </w:rPr>
              <w:t>Ириновский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пр-т</w:t>
            </w:r>
            <w:proofErr w:type="spellEnd"/>
            <w:r>
              <w:rPr>
                <w:sz w:val="18"/>
                <w:szCs w:val="18"/>
              </w:rPr>
              <w:t>, д.2, лит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, тел.(812) 347-78-02</w:t>
            </w:r>
          </w:p>
        </w:tc>
        <w:tc>
          <w:tcPr>
            <w:tcW w:w="1800" w:type="dxa"/>
          </w:tcPr>
          <w:p w:rsidR="00172D25" w:rsidRPr="00144236" w:rsidRDefault="00172D25" w:rsidP="009845C1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>Скоростная троллейбусная воздушная сходная стрелка с уменьшенным углом между осями сходящихся контактных проводов с 42 до 20</w:t>
            </w:r>
            <w:r>
              <w:rPr>
                <w:sz w:val="18"/>
                <w:szCs w:val="18"/>
              </w:rPr>
              <w:t xml:space="preserve"> град.</w:t>
            </w:r>
          </w:p>
        </w:tc>
        <w:tc>
          <w:tcPr>
            <w:tcW w:w="1764" w:type="dxa"/>
          </w:tcPr>
          <w:p w:rsidR="00172D25" w:rsidRPr="00144236" w:rsidRDefault="00172D25" w:rsidP="004141F6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 xml:space="preserve">Скоростная троллейбусная воздушная сходная стрелка предназначена для перевода головок токоприемника с любых двух линий на одну. Устанавливается в местах слияния троллейбусных линий. 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>Позволяет осуществлять движение троллейбусов по стрелке со скоростью более 30 км/ч.</w:t>
            </w:r>
          </w:p>
        </w:tc>
        <w:tc>
          <w:tcPr>
            <w:tcW w:w="1215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361CA5">
              <w:rPr>
                <w:sz w:val="18"/>
                <w:szCs w:val="18"/>
              </w:rPr>
              <w:t>Проводится опытная эксплуатация на контактной сети СПб ГЭТ</w:t>
            </w:r>
          </w:p>
        </w:tc>
        <w:tc>
          <w:tcPr>
            <w:tcW w:w="1620" w:type="dxa"/>
          </w:tcPr>
          <w:p w:rsidR="00172D25" w:rsidRPr="00144236" w:rsidRDefault="00172D25" w:rsidP="00F83CDD">
            <w:pPr>
              <w:rPr>
                <w:sz w:val="18"/>
                <w:szCs w:val="18"/>
              </w:rPr>
            </w:pPr>
            <w:r w:rsidRPr="00F83CDD">
              <w:rPr>
                <w:sz w:val="18"/>
                <w:szCs w:val="18"/>
              </w:rPr>
              <w:t>В 2016 году были установлены 2 сходные стрелки. В 2017 году планируется установка 5 сходных стрелок на контактной сети троллейбуса в Санкт-Петербурге.</w:t>
            </w:r>
          </w:p>
        </w:tc>
        <w:tc>
          <w:tcPr>
            <w:tcW w:w="1276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B12528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Pr="00144236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«ИВИС» Санкт-Петербург, </w:t>
            </w:r>
            <w:proofErr w:type="spellStart"/>
            <w:r>
              <w:rPr>
                <w:sz w:val="18"/>
                <w:szCs w:val="18"/>
              </w:rPr>
              <w:t>Ириновский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пр-т</w:t>
            </w:r>
            <w:proofErr w:type="spellEnd"/>
            <w:r>
              <w:rPr>
                <w:sz w:val="18"/>
                <w:szCs w:val="18"/>
              </w:rPr>
              <w:t>, д.2, лит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, тел.(812) 347-78-02</w:t>
            </w:r>
          </w:p>
        </w:tc>
        <w:tc>
          <w:tcPr>
            <w:tcW w:w="180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>Пружинный компенсатор для  контактной сети трамвая</w:t>
            </w:r>
          </w:p>
        </w:tc>
        <w:tc>
          <w:tcPr>
            <w:tcW w:w="1764" w:type="dxa"/>
          </w:tcPr>
          <w:p w:rsidR="00172D25" w:rsidRPr="00144236" w:rsidRDefault="00172D25" w:rsidP="009845C1">
            <w:pPr>
              <w:rPr>
                <w:sz w:val="18"/>
                <w:szCs w:val="18"/>
              </w:rPr>
            </w:pPr>
            <w:r w:rsidRPr="009845C1">
              <w:rPr>
                <w:sz w:val="18"/>
                <w:szCs w:val="18"/>
              </w:rPr>
              <w:t xml:space="preserve">Компенсатор пружинный контактной сети городского электротранспорта предназначен для автоматического регулирования натяжения контактных проводов трамвайной сети в период температурных колебаний при температуре окружающего воздуха от минус </w:t>
            </w:r>
            <w:r w:rsidRPr="009845C1">
              <w:rPr>
                <w:sz w:val="18"/>
                <w:szCs w:val="18"/>
              </w:rPr>
              <w:lastRenderedPageBreak/>
              <w:t>45</w:t>
            </w:r>
            <w:r>
              <w:rPr>
                <w:sz w:val="18"/>
                <w:szCs w:val="18"/>
              </w:rPr>
              <w:t>град</w:t>
            </w:r>
            <w:proofErr w:type="gramStart"/>
            <w:r>
              <w:rPr>
                <w:sz w:val="18"/>
                <w:szCs w:val="18"/>
              </w:rPr>
              <w:t>.</w:t>
            </w:r>
            <w:r w:rsidRPr="009845C1"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 xml:space="preserve"> до плюс 40град.</w:t>
            </w:r>
            <w:r w:rsidRPr="009845C1">
              <w:rPr>
                <w:sz w:val="18"/>
                <w:szCs w:val="18"/>
              </w:rPr>
              <w:t>С и высоте над уровнем моря до 3000м.</w:t>
            </w:r>
          </w:p>
        </w:tc>
        <w:tc>
          <w:tcPr>
            <w:tcW w:w="1701" w:type="dxa"/>
          </w:tcPr>
          <w:p w:rsidR="00172D25" w:rsidRPr="00144236" w:rsidRDefault="00172D25" w:rsidP="003433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</w:t>
            </w:r>
            <w:r w:rsidRPr="009845C1">
              <w:rPr>
                <w:sz w:val="18"/>
                <w:szCs w:val="18"/>
              </w:rPr>
              <w:t>втоматическо</w:t>
            </w:r>
            <w:r>
              <w:rPr>
                <w:sz w:val="18"/>
                <w:szCs w:val="18"/>
              </w:rPr>
              <w:t>е</w:t>
            </w:r>
            <w:r w:rsidRPr="009845C1">
              <w:rPr>
                <w:sz w:val="18"/>
                <w:szCs w:val="18"/>
              </w:rPr>
              <w:t xml:space="preserve"> регулировани</w:t>
            </w:r>
            <w:r>
              <w:rPr>
                <w:sz w:val="18"/>
                <w:szCs w:val="18"/>
              </w:rPr>
              <w:t>е</w:t>
            </w:r>
            <w:r w:rsidRPr="009845C1">
              <w:rPr>
                <w:sz w:val="18"/>
                <w:szCs w:val="18"/>
              </w:rPr>
              <w:t xml:space="preserve"> натяжения контактных проводов трамвайной сети в период температурных колебаний</w:t>
            </w:r>
          </w:p>
        </w:tc>
        <w:tc>
          <w:tcPr>
            <w:tcW w:w="1215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361CA5">
              <w:rPr>
                <w:sz w:val="18"/>
                <w:szCs w:val="18"/>
              </w:rPr>
              <w:t>Проводится опытная эксплуатация на контактной сети СПб ГЭТ</w:t>
            </w:r>
            <w:r>
              <w:rPr>
                <w:sz w:val="18"/>
                <w:szCs w:val="18"/>
              </w:rPr>
              <w:t xml:space="preserve">. </w:t>
            </w:r>
            <w:r w:rsidRPr="00343360">
              <w:rPr>
                <w:sz w:val="18"/>
                <w:szCs w:val="18"/>
              </w:rPr>
              <w:t xml:space="preserve">По результатам проведения опытной эксплуатации будет принято решение о применении данных компенсаторов на </w:t>
            </w:r>
            <w:r w:rsidRPr="00343360">
              <w:rPr>
                <w:sz w:val="18"/>
                <w:szCs w:val="18"/>
              </w:rPr>
              <w:lastRenderedPageBreak/>
              <w:t>контактной сети трамвая Санкт-Петербурга.</w:t>
            </w:r>
          </w:p>
        </w:tc>
        <w:tc>
          <w:tcPr>
            <w:tcW w:w="162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361CA5">
              <w:rPr>
                <w:sz w:val="18"/>
                <w:szCs w:val="18"/>
              </w:rPr>
              <w:lastRenderedPageBreak/>
              <w:t>Проводится опытная эксплуатация на контактной сети СПб ГЭТ</w:t>
            </w:r>
          </w:p>
        </w:tc>
        <w:tc>
          <w:tcPr>
            <w:tcW w:w="1276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B12528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Pr="00144236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«ПКФ </w:t>
            </w:r>
            <w:proofErr w:type="spellStart"/>
            <w:r>
              <w:rPr>
                <w:sz w:val="18"/>
                <w:szCs w:val="18"/>
              </w:rPr>
              <w:t>Снарк</w:t>
            </w:r>
            <w:proofErr w:type="spellEnd"/>
            <w:r>
              <w:rPr>
                <w:sz w:val="18"/>
                <w:szCs w:val="18"/>
              </w:rPr>
              <w:t xml:space="preserve">» </w:t>
            </w:r>
          </w:p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Санкт-Петербург, </w:t>
            </w:r>
            <w:proofErr w:type="spellStart"/>
            <w:r>
              <w:rPr>
                <w:sz w:val="18"/>
                <w:szCs w:val="18"/>
              </w:rPr>
              <w:t>Каменноостровский</w:t>
            </w:r>
            <w:proofErr w:type="spellEnd"/>
            <w:r>
              <w:rPr>
                <w:sz w:val="18"/>
                <w:szCs w:val="18"/>
              </w:rPr>
              <w:t xml:space="preserve"> пр.</w:t>
            </w:r>
            <w:proofErr w:type="gramStart"/>
            <w:r>
              <w:rPr>
                <w:sz w:val="18"/>
                <w:szCs w:val="18"/>
              </w:rPr>
              <w:t>,д</w:t>
            </w:r>
            <w:proofErr w:type="gramEnd"/>
            <w:r>
              <w:rPr>
                <w:sz w:val="18"/>
                <w:szCs w:val="18"/>
              </w:rPr>
              <w:t>.64, тел. (812) 327-15-53</w:t>
            </w:r>
          </w:p>
        </w:tc>
        <w:tc>
          <w:tcPr>
            <w:tcW w:w="180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4C15BA">
              <w:rPr>
                <w:sz w:val="18"/>
                <w:szCs w:val="18"/>
              </w:rPr>
              <w:t>Синтетическая подвесная система контактной сети трамвая и троллейбуса</w:t>
            </w:r>
          </w:p>
        </w:tc>
        <w:tc>
          <w:tcPr>
            <w:tcW w:w="1764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F3355E">
              <w:rPr>
                <w:sz w:val="18"/>
                <w:szCs w:val="18"/>
              </w:rPr>
              <w:t>Замена металлических тросов на синтетические в системе подвески к/сети трамвая и троллейбуса с изготовлением соответствующих зажимов и держателей.</w:t>
            </w:r>
          </w:p>
        </w:tc>
        <w:tc>
          <w:tcPr>
            <w:tcW w:w="1701" w:type="dxa"/>
          </w:tcPr>
          <w:p w:rsidR="00172D25" w:rsidRPr="00144236" w:rsidRDefault="00172D25" w:rsidP="00A93591">
            <w:pPr>
              <w:rPr>
                <w:sz w:val="18"/>
                <w:szCs w:val="18"/>
              </w:rPr>
            </w:pPr>
            <w:r w:rsidRPr="00A93591">
              <w:rPr>
                <w:sz w:val="18"/>
                <w:szCs w:val="18"/>
              </w:rPr>
              <w:t xml:space="preserve">Применение синтетических материалов для подвесной системы контактной сети является современным решением и лишает подвесную систему недостатков: синтетический трос не подвержен коррозии, он является диэлектриком и не требует дополнительных изоляторов, монтаж синтетического троса и арматуры подвешивания прост и не требует специальных навыков и инструмента, сам трос выполняет функции </w:t>
            </w:r>
            <w:proofErr w:type="spellStart"/>
            <w:r w:rsidRPr="00A93591">
              <w:rPr>
                <w:sz w:val="18"/>
                <w:szCs w:val="18"/>
              </w:rPr>
              <w:t>шумоглушения</w:t>
            </w:r>
            <w:proofErr w:type="spellEnd"/>
            <w:r w:rsidRPr="00A93591">
              <w:rPr>
                <w:sz w:val="18"/>
                <w:szCs w:val="18"/>
              </w:rPr>
              <w:t xml:space="preserve">. Так же, подвеска контактной сети из синтетических материалов не подвержена </w:t>
            </w:r>
            <w:r w:rsidRPr="00A93591">
              <w:rPr>
                <w:sz w:val="18"/>
                <w:szCs w:val="18"/>
              </w:rPr>
              <w:lastRenderedPageBreak/>
              <w:t>температурным изменениям.</w:t>
            </w:r>
          </w:p>
        </w:tc>
        <w:tc>
          <w:tcPr>
            <w:tcW w:w="1215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F3355E">
              <w:rPr>
                <w:sz w:val="18"/>
                <w:szCs w:val="18"/>
              </w:rPr>
              <w:lastRenderedPageBreak/>
              <w:t xml:space="preserve">Проводятся работы по монтажу системы  </w:t>
            </w:r>
          </w:p>
        </w:tc>
        <w:tc>
          <w:tcPr>
            <w:tcW w:w="162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0E4C35">
              <w:rPr>
                <w:sz w:val="18"/>
                <w:szCs w:val="18"/>
              </w:rPr>
              <w:t xml:space="preserve">В 2016 году на 5 адресах </w:t>
            </w:r>
            <w:r w:rsidRPr="00F3355E">
              <w:rPr>
                <w:sz w:val="18"/>
                <w:szCs w:val="18"/>
              </w:rPr>
              <w:t xml:space="preserve">контактной сети СПб ГЭТ (5 адресов, 12,613 км </w:t>
            </w:r>
            <w:proofErr w:type="spellStart"/>
            <w:r w:rsidRPr="00F3355E">
              <w:rPr>
                <w:sz w:val="18"/>
                <w:szCs w:val="18"/>
              </w:rPr>
              <w:t>один</w:t>
            </w:r>
            <w:proofErr w:type="gramStart"/>
            <w:r w:rsidRPr="00F3355E">
              <w:rPr>
                <w:sz w:val="18"/>
                <w:szCs w:val="18"/>
              </w:rPr>
              <w:t>.п</w:t>
            </w:r>
            <w:proofErr w:type="gramEnd"/>
            <w:r w:rsidRPr="00F3355E">
              <w:rPr>
                <w:sz w:val="18"/>
                <w:szCs w:val="18"/>
              </w:rPr>
              <w:t>ути</w:t>
            </w:r>
            <w:proofErr w:type="spellEnd"/>
            <w:r w:rsidRPr="00F3355E">
              <w:rPr>
                <w:sz w:val="18"/>
                <w:szCs w:val="18"/>
              </w:rPr>
              <w:t xml:space="preserve"> </w:t>
            </w:r>
            <w:proofErr w:type="spellStart"/>
            <w:r w:rsidRPr="00F3355E">
              <w:rPr>
                <w:sz w:val="18"/>
                <w:szCs w:val="18"/>
              </w:rPr>
              <w:t>трол.линии</w:t>
            </w:r>
            <w:proofErr w:type="spellEnd"/>
            <w:r w:rsidRPr="000E4C35">
              <w:rPr>
                <w:sz w:val="18"/>
                <w:szCs w:val="18"/>
              </w:rPr>
              <w:t xml:space="preserve"> была произведена замена подвесной системы на синтетическую. В 2017 году планируется замена подвесной системы на </w:t>
            </w:r>
            <w:proofErr w:type="gramStart"/>
            <w:r w:rsidRPr="000E4C35">
              <w:rPr>
                <w:sz w:val="18"/>
                <w:szCs w:val="18"/>
              </w:rPr>
              <w:t>синтетическую</w:t>
            </w:r>
            <w:proofErr w:type="gramEnd"/>
            <w:r w:rsidRPr="000E4C35">
              <w:rPr>
                <w:sz w:val="18"/>
                <w:szCs w:val="18"/>
              </w:rPr>
              <w:t xml:space="preserve"> на 9 адресах.</w:t>
            </w:r>
          </w:p>
        </w:tc>
        <w:tc>
          <w:tcPr>
            <w:tcW w:w="1276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B12528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Pr="00144236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6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ООО «ИВИС» Санкт-Петербург, </w:t>
            </w:r>
            <w:proofErr w:type="spellStart"/>
            <w:r>
              <w:rPr>
                <w:sz w:val="18"/>
                <w:szCs w:val="18"/>
              </w:rPr>
              <w:t>Ириновский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пр-т</w:t>
            </w:r>
            <w:proofErr w:type="spellEnd"/>
            <w:r>
              <w:rPr>
                <w:sz w:val="18"/>
                <w:szCs w:val="18"/>
              </w:rPr>
              <w:t>, д.2, лит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, тел.(812) 347-78-02</w:t>
            </w:r>
          </w:p>
        </w:tc>
        <w:tc>
          <w:tcPr>
            <w:tcW w:w="180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F3355E">
              <w:rPr>
                <w:sz w:val="18"/>
                <w:szCs w:val="18"/>
              </w:rPr>
              <w:t>Полимерная троллейбусная управляемая стрелка</w:t>
            </w:r>
          </w:p>
        </w:tc>
        <w:tc>
          <w:tcPr>
            <w:tcW w:w="1764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F3355E">
              <w:rPr>
                <w:sz w:val="18"/>
                <w:szCs w:val="18"/>
              </w:rPr>
              <w:t xml:space="preserve">Полимерная троллейбусная управляемая стрелка предназначена для перевода токоприемников на одну из двух линий по выбору водителя в местах их разветвления. В стрелке применен принцип скольжения токоприемников троллейбуса контактной вставкой по шинам и ходовым элементам </w:t>
            </w:r>
            <w:proofErr w:type="gramStart"/>
            <w:r w:rsidRPr="00F3355E">
              <w:rPr>
                <w:sz w:val="18"/>
                <w:szCs w:val="18"/>
              </w:rPr>
              <w:t>на</w:t>
            </w:r>
            <w:proofErr w:type="gramEnd"/>
            <w:r w:rsidRPr="00F3355E">
              <w:rPr>
                <w:sz w:val="18"/>
                <w:szCs w:val="18"/>
              </w:rPr>
              <w:t xml:space="preserve"> специальных секционных изоляторов.</w:t>
            </w:r>
          </w:p>
        </w:tc>
        <w:tc>
          <w:tcPr>
            <w:tcW w:w="1701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F83CDD">
              <w:rPr>
                <w:sz w:val="18"/>
                <w:szCs w:val="18"/>
              </w:rPr>
              <w:t>Позволяет осуществлять движение троллейбусов по стрелке со скоростью более 30 км/ч.</w:t>
            </w:r>
          </w:p>
        </w:tc>
        <w:tc>
          <w:tcPr>
            <w:tcW w:w="1215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361CA5">
              <w:rPr>
                <w:sz w:val="18"/>
                <w:szCs w:val="18"/>
              </w:rPr>
              <w:t>Проводится опытная эксплуатация на контактной сети СПб ГЭТ</w:t>
            </w:r>
          </w:p>
        </w:tc>
        <w:tc>
          <w:tcPr>
            <w:tcW w:w="1620" w:type="dxa"/>
          </w:tcPr>
          <w:p w:rsidR="00172D25" w:rsidRPr="00144236" w:rsidRDefault="00172D25" w:rsidP="00F83CDD">
            <w:pPr>
              <w:rPr>
                <w:sz w:val="18"/>
                <w:szCs w:val="18"/>
              </w:rPr>
            </w:pPr>
            <w:r w:rsidRPr="00F83CDD">
              <w:rPr>
                <w:sz w:val="18"/>
                <w:szCs w:val="18"/>
              </w:rPr>
              <w:t>В 2016 году были установлены 3 управляемые стрелки. В 2017 году планируется установка 5 управляемых стрелок на контактной сети троллейбуса в Санкт-Петербурге.</w:t>
            </w:r>
          </w:p>
        </w:tc>
        <w:tc>
          <w:tcPr>
            <w:tcW w:w="1276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B12528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B12528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01" w:type="dxa"/>
          </w:tcPr>
          <w:p w:rsidR="00172D25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Default="000E2390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Юшкевич Сергей Александрович</w:t>
            </w:r>
          </w:p>
        </w:tc>
        <w:tc>
          <w:tcPr>
            <w:tcW w:w="1800" w:type="dxa"/>
          </w:tcPr>
          <w:p w:rsidR="00172D25" w:rsidRPr="00F3355E" w:rsidRDefault="00CF5B3E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Патент на полезную модель № 126355 Опора временного восстановления контактной сети</w:t>
            </w:r>
          </w:p>
        </w:tc>
        <w:tc>
          <w:tcPr>
            <w:tcW w:w="1764" w:type="dxa"/>
          </w:tcPr>
          <w:p w:rsidR="00172D25" w:rsidRPr="00F3355E" w:rsidRDefault="00053508" w:rsidP="00053508">
            <w:pPr>
              <w:rPr>
                <w:sz w:val="18"/>
                <w:szCs w:val="18"/>
              </w:rPr>
            </w:pPr>
            <w:r w:rsidRPr="00053508">
              <w:rPr>
                <w:sz w:val="18"/>
                <w:szCs w:val="18"/>
              </w:rPr>
              <w:t xml:space="preserve">Полезная модель относится к оборудованию контактной сети для </w:t>
            </w:r>
            <w:r>
              <w:rPr>
                <w:sz w:val="18"/>
                <w:szCs w:val="18"/>
              </w:rPr>
              <w:t xml:space="preserve">электрифицированного транспорта </w:t>
            </w:r>
            <w:r w:rsidRPr="00053508">
              <w:rPr>
                <w:sz w:val="18"/>
                <w:szCs w:val="18"/>
              </w:rPr>
              <w:t xml:space="preserve"> и может быть использована при восстановлении разрушенной контактной сети.</w:t>
            </w:r>
          </w:p>
        </w:tc>
        <w:tc>
          <w:tcPr>
            <w:tcW w:w="1701" w:type="dxa"/>
          </w:tcPr>
          <w:p w:rsidR="00172D25" w:rsidRPr="00F83CDD" w:rsidRDefault="00CF5B3E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CF5B3E">
              <w:rPr>
                <w:sz w:val="18"/>
                <w:szCs w:val="18"/>
              </w:rPr>
              <w:t>нижение трудоемкости монтажа опоры, усиление прочности, повышение устойчивости, долговечности и надежности конструкции.</w:t>
            </w:r>
          </w:p>
        </w:tc>
        <w:tc>
          <w:tcPr>
            <w:tcW w:w="1215" w:type="dxa"/>
          </w:tcPr>
          <w:p w:rsidR="00172D25" w:rsidRPr="00361CA5" w:rsidRDefault="00172D25" w:rsidP="00C70F35">
            <w:pPr>
              <w:rPr>
                <w:sz w:val="18"/>
                <w:szCs w:val="18"/>
              </w:rPr>
            </w:pPr>
            <w:r w:rsidRPr="00482818">
              <w:rPr>
                <w:sz w:val="18"/>
                <w:szCs w:val="18"/>
              </w:rPr>
              <w:t>на рассмотрении целесообразности внедрения</w:t>
            </w:r>
          </w:p>
        </w:tc>
        <w:tc>
          <w:tcPr>
            <w:tcW w:w="1620" w:type="dxa"/>
          </w:tcPr>
          <w:p w:rsidR="00172D25" w:rsidRPr="00F83CDD" w:rsidRDefault="00172D25" w:rsidP="00F83CDD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рассмотрения целесообразности применения</w:t>
            </w:r>
          </w:p>
        </w:tc>
        <w:tc>
          <w:tcPr>
            <w:tcW w:w="1276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C70F35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C70F35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:rsidR="00172D25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Default="005D67CC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Юшкевич Сергей Александрович</w:t>
            </w:r>
          </w:p>
        </w:tc>
        <w:tc>
          <w:tcPr>
            <w:tcW w:w="1800" w:type="dxa"/>
          </w:tcPr>
          <w:p w:rsidR="00172D25" w:rsidRPr="00F3355E" w:rsidRDefault="005D67CC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Патент на полезную модель №</w:t>
            </w:r>
            <w:r w:rsidR="005E7364">
              <w:rPr>
                <w:sz w:val="18"/>
                <w:szCs w:val="18"/>
              </w:rPr>
              <w:t xml:space="preserve"> 134568 Стойка для опоры </w:t>
            </w:r>
            <w:r w:rsidR="005E7364">
              <w:rPr>
                <w:sz w:val="18"/>
                <w:szCs w:val="18"/>
              </w:rPr>
              <w:lastRenderedPageBreak/>
              <w:t>контактной сети</w:t>
            </w:r>
          </w:p>
        </w:tc>
        <w:tc>
          <w:tcPr>
            <w:tcW w:w="1764" w:type="dxa"/>
          </w:tcPr>
          <w:p w:rsidR="00172D25" w:rsidRPr="00F3355E" w:rsidRDefault="005D67CC" w:rsidP="005D67CC">
            <w:pPr>
              <w:rPr>
                <w:sz w:val="18"/>
                <w:szCs w:val="18"/>
              </w:rPr>
            </w:pPr>
            <w:r w:rsidRPr="005D67CC">
              <w:rPr>
                <w:sz w:val="18"/>
                <w:szCs w:val="18"/>
              </w:rPr>
              <w:lastRenderedPageBreak/>
              <w:t xml:space="preserve">Полезная модель относится к оборудованию </w:t>
            </w:r>
            <w:r w:rsidRPr="005D67CC">
              <w:rPr>
                <w:sz w:val="18"/>
                <w:szCs w:val="18"/>
              </w:rPr>
              <w:lastRenderedPageBreak/>
              <w:t>контактной сети для электрифицированного транспорта</w:t>
            </w:r>
            <w:r>
              <w:rPr>
                <w:sz w:val="18"/>
                <w:szCs w:val="18"/>
              </w:rPr>
              <w:t xml:space="preserve"> </w:t>
            </w:r>
            <w:r w:rsidRPr="005D67CC">
              <w:rPr>
                <w:sz w:val="18"/>
                <w:szCs w:val="18"/>
              </w:rPr>
              <w:t xml:space="preserve"> и может быть использована в качестве промежуточных, переходных и анкерных опор контактной сети</w:t>
            </w:r>
          </w:p>
        </w:tc>
        <w:tc>
          <w:tcPr>
            <w:tcW w:w="1701" w:type="dxa"/>
          </w:tcPr>
          <w:p w:rsidR="00172D25" w:rsidRPr="00F83CDD" w:rsidRDefault="005D67CC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</w:t>
            </w:r>
            <w:r w:rsidRPr="005D67CC">
              <w:rPr>
                <w:sz w:val="18"/>
                <w:szCs w:val="18"/>
              </w:rPr>
              <w:t xml:space="preserve">нижение трудозатрат при изготовлении </w:t>
            </w:r>
            <w:r w:rsidRPr="005D67CC">
              <w:rPr>
                <w:sz w:val="18"/>
                <w:szCs w:val="18"/>
              </w:rPr>
              <w:lastRenderedPageBreak/>
              <w:t>стойки, усиление прочности, ветроустойчивости, долговечности и надежности конструкции</w:t>
            </w:r>
          </w:p>
        </w:tc>
        <w:tc>
          <w:tcPr>
            <w:tcW w:w="1215" w:type="dxa"/>
          </w:tcPr>
          <w:p w:rsidR="00172D25" w:rsidRPr="00361CA5" w:rsidRDefault="00172D25" w:rsidP="00C70F35">
            <w:pPr>
              <w:rPr>
                <w:sz w:val="18"/>
                <w:szCs w:val="18"/>
              </w:rPr>
            </w:pPr>
            <w:r w:rsidRPr="00482818">
              <w:rPr>
                <w:sz w:val="18"/>
                <w:szCs w:val="18"/>
              </w:rPr>
              <w:lastRenderedPageBreak/>
              <w:t xml:space="preserve">на рассмотрении </w:t>
            </w:r>
            <w:r w:rsidRPr="00482818">
              <w:rPr>
                <w:sz w:val="18"/>
                <w:szCs w:val="18"/>
              </w:rPr>
              <w:lastRenderedPageBreak/>
              <w:t>целесообразности внедрения</w:t>
            </w:r>
          </w:p>
        </w:tc>
        <w:tc>
          <w:tcPr>
            <w:tcW w:w="1620" w:type="dxa"/>
          </w:tcPr>
          <w:p w:rsidR="00172D25" w:rsidRPr="00F83CDD" w:rsidRDefault="00172D25" w:rsidP="00F83CDD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lastRenderedPageBreak/>
              <w:t xml:space="preserve">после рассмотрения целесообразности </w:t>
            </w:r>
            <w:r w:rsidRPr="00172D25">
              <w:rPr>
                <w:sz w:val="18"/>
                <w:szCs w:val="18"/>
              </w:rPr>
              <w:lastRenderedPageBreak/>
              <w:t>применения</w:t>
            </w:r>
          </w:p>
        </w:tc>
        <w:tc>
          <w:tcPr>
            <w:tcW w:w="1276" w:type="dxa"/>
          </w:tcPr>
          <w:p w:rsidR="00172D25" w:rsidRPr="00144236" w:rsidRDefault="00172D25" w:rsidP="00C216A2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lastRenderedPageBreak/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C216A2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C216A2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172D25" w:rsidRPr="00144236" w:rsidTr="002B5CD1">
        <w:tc>
          <w:tcPr>
            <w:tcW w:w="567" w:type="dxa"/>
          </w:tcPr>
          <w:p w:rsidR="00172D25" w:rsidRDefault="00172D25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9</w:t>
            </w:r>
          </w:p>
        </w:tc>
        <w:tc>
          <w:tcPr>
            <w:tcW w:w="1701" w:type="dxa"/>
          </w:tcPr>
          <w:p w:rsidR="00172D25" w:rsidRDefault="00172D2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172D25" w:rsidRDefault="005D67CC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Юшкевич Сергей Александрович</w:t>
            </w:r>
          </w:p>
        </w:tc>
        <w:tc>
          <w:tcPr>
            <w:tcW w:w="1800" w:type="dxa"/>
          </w:tcPr>
          <w:p w:rsidR="00172D25" w:rsidRPr="00F3355E" w:rsidRDefault="005D67CC" w:rsidP="006A484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Патент на полезную модель №</w:t>
            </w:r>
            <w:r w:rsidR="006A4845">
              <w:rPr>
                <w:sz w:val="18"/>
                <w:szCs w:val="18"/>
              </w:rPr>
              <w:t xml:space="preserve"> 112109 Консоль подвески контактной сети для электрифицированного транспорта</w:t>
            </w:r>
          </w:p>
        </w:tc>
        <w:tc>
          <w:tcPr>
            <w:tcW w:w="1764" w:type="dxa"/>
          </w:tcPr>
          <w:p w:rsidR="00172D25" w:rsidRPr="00F3355E" w:rsidRDefault="003C1E22" w:rsidP="003C1E2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3C1E22">
              <w:rPr>
                <w:sz w:val="18"/>
                <w:szCs w:val="18"/>
              </w:rPr>
              <w:t>олезн</w:t>
            </w:r>
            <w:r>
              <w:rPr>
                <w:sz w:val="18"/>
                <w:szCs w:val="18"/>
              </w:rPr>
              <w:t>ая</w:t>
            </w:r>
            <w:r w:rsidRPr="003C1E22">
              <w:rPr>
                <w:sz w:val="18"/>
                <w:szCs w:val="18"/>
              </w:rPr>
              <w:t xml:space="preserve"> модел</w:t>
            </w:r>
            <w:r>
              <w:rPr>
                <w:sz w:val="18"/>
                <w:szCs w:val="18"/>
              </w:rPr>
              <w:t>ь</w:t>
            </w:r>
            <w:r w:rsidRPr="003C1E22">
              <w:rPr>
                <w:sz w:val="18"/>
                <w:szCs w:val="18"/>
              </w:rPr>
              <w:t xml:space="preserve"> относится к оборудованию контактной сети для электрифицированного транспорта</w:t>
            </w:r>
          </w:p>
        </w:tc>
        <w:tc>
          <w:tcPr>
            <w:tcW w:w="1701" w:type="dxa"/>
          </w:tcPr>
          <w:p w:rsidR="00172D25" w:rsidRPr="00F83CDD" w:rsidRDefault="006A4845" w:rsidP="00C70F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</w:t>
            </w:r>
            <w:r w:rsidRPr="006A4845">
              <w:rPr>
                <w:sz w:val="18"/>
                <w:szCs w:val="18"/>
              </w:rPr>
              <w:t>овышение надежности и долговечности консоли, снижение трудоемкости изготовления элементов консоли, повышение их прочности, получение профилей со специальными характеристиками</w:t>
            </w:r>
          </w:p>
        </w:tc>
        <w:tc>
          <w:tcPr>
            <w:tcW w:w="1215" w:type="dxa"/>
          </w:tcPr>
          <w:p w:rsidR="00172D25" w:rsidRPr="00361CA5" w:rsidRDefault="00172D25" w:rsidP="00C70F35">
            <w:pPr>
              <w:rPr>
                <w:sz w:val="18"/>
                <w:szCs w:val="18"/>
              </w:rPr>
            </w:pPr>
            <w:r w:rsidRPr="00482818">
              <w:rPr>
                <w:sz w:val="18"/>
                <w:szCs w:val="18"/>
              </w:rPr>
              <w:t>на рассмотрении целесообразности внедрения</w:t>
            </w:r>
          </w:p>
        </w:tc>
        <w:tc>
          <w:tcPr>
            <w:tcW w:w="1620" w:type="dxa"/>
          </w:tcPr>
          <w:p w:rsidR="00172D25" w:rsidRPr="00F83CDD" w:rsidRDefault="00172D25" w:rsidP="00F83CDD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рассмотрения целесообразности применения</w:t>
            </w:r>
          </w:p>
        </w:tc>
        <w:tc>
          <w:tcPr>
            <w:tcW w:w="1276" w:type="dxa"/>
          </w:tcPr>
          <w:p w:rsidR="00172D25" w:rsidRPr="00144236" w:rsidRDefault="00172D25" w:rsidP="003809F4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172D25" w:rsidRPr="00144236" w:rsidRDefault="00172D25" w:rsidP="003809F4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172D25" w:rsidRPr="00144236" w:rsidRDefault="00172D25" w:rsidP="003809F4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  <w:tr w:rsidR="00001DDB" w:rsidRPr="00144236" w:rsidTr="002B5CD1">
        <w:tc>
          <w:tcPr>
            <w:tcW w:w="567" w:type="dxa"/>
          </w:tcPr>
          <w:p w:rsidR="00001DDB" w:rsidRDefault="00001DDB" w:rsidP="00C70F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01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t>СПб ГУП «Горэлектротранс»</w:t>
            </w:r>
          </w:p>
        </w:tc>
        <w:tc>
          <w:tcPr>
            <w:tcW w:w="1539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t xml:space="preserve">ООО «ИВИС» Санкт-Петербург, </w:t>
            </w:r>
            <w:proofErr w:type="spellStart"/>
            <w:r w:rsidRPr="00001DDB">
              <w:rPr>
                <w:sz w:val="18"/>
                <w:szCs w:val="18"/>
              </w:rPr>
              <w:t>Ириновский</w:t>
            </w:r>
            <w:proofErr w:type="spellEnd"/>
            <w:r w:rsidRPr="00001DDB">
              <w:rPr>
                <w:sz w:val="18"/>
                <w:szCs w:val="18"/>
              </w:rPr>
              <w:t xml:space="preserve"> </w:t>
            </w:r>
            <w:proofErr w:type="spellStart"/>
            <w:r w:rsidRPr="00001DDB">
              <w:rPr>
                <w:sz w:val="18"/>
                <w:szCs w:val="18"/>
              </w:rPr>
              <w:t>пр-т</w:t>
            </w:r>
            <w:proofErr w:type="spellEnd"/>
            <w:r w:rsidRPr="00001DDB">
              <w:rPr>
                <w:sz w:val="18"/>
                <w:szCs w:val="18"/>
              </w:rPr>
              <w:t>, д.2, лит</w:t>
            </w:r>
            <w:proofErr w:type="gramStart"/>
            <w:r w:rsidRPr="00001DDB">
              <w:rPr>
                <w:sz w:val="18"/>
                <w:szCs w:val="18"/>
              </w:rPr>
              <w:t>.М</w:t>
            </w:r>
            <w:proofErr w:type="gramEnd"/>
            <w:r w:rsidRPr="00001DDB">
              <w:rPr>
                <w:sz w:val="18"/>
                <w:szCs w:val="18"/>
              </w:rPr>
              <w:t>, тел.(812) 347-78-02</w:t>
            </w:r>
          </w:p>
        </w:tc>
        <w:tc>
          <w:tcPr>
            <w:tcW w:w="1800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t xml:space="preserve">Пересечение полимерное ТБ-ТБ-ТМ </w:t>
            </w:r>
          </w:p>
        </w:tc>
        <w:tc>
          <w:tcPr>
            <w:tcW w:w="1764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t xml:space="preserve">Пересечение троллейбус-троллейбус-трамвай под током предназначено для конструктивного соединения контактных проводов по ходовым линиям в местах их пересечения при необходимости пересечения двух троллейбусных </w:t>
            </w:r>
            <w:r w:rsidRPr="00001DDB">
              <w:rPr>
                <w:sz w:val="18"/>
                <w:szCs w:val="18"/>
              </w:rPr>
              <w:lastRenderedPageBreak/>
              <w:t>линий и трамвайной  в одном месте.</w:t>
            </w:r>
          </w:p>
        </w:tc>
        <w:tc>
          <w:tcPr>
            <w:tcW w:w="1701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lastRenderedPageBreak/>
              <w:t xml:space="preserve">Позволяет исключить задержки движения при остановке трамвая под пересечением.  </w:t>
            </w:r>
          </w:p>
        </w:tc>
        <w:tc>
          <w:tcPr>
            <w:tcW w:w="1215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t>Производится разработка и изготовление опытного образца</w:t>
            </w:r>
          </w:p>
        </w:tc>
        <w:tc>
          <w:tcPr>
            <w:tcW w:w="1620" w:type="dxa"/>
          </w:tcPr>
          <w:p w:rsidR="00001DDB" w:rsidRPr="00001DDB" w:rsidRDefault="00001DDB" w:rsidP="00B12528">
            <w:pPr>
              <w:rPr>
                <w:sz w:val="18"/>
                <w:szCs w:val="18"/>
              </w:rPr>
            </w:pPr>
            <w:r w:rsidRPr="00001DDB">
              <w:rPr>
                <w:sz w:val="18"/>
                <w:szCs w:val="18"/>
              </w:rPr>
              <w:t xml:space="preserve">В 2017 году планируется проведение испытаний и установка в опытную эксплуатацию </w:t>
            </w:r>
          </w:p>
        </w:tc>
        <w:tc>
          <w:tcPr>
            <w:tcW w:w="1276" w:type="dxa"/>
          </w:tcPr>
          <w:p w:rsidR="00001DDB" w:rsidRPr="00144236" w:rsidRDefault="00001DDB" w:rsidP="00997BE4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300" w:type="dxa"/>
          </w:tcPr>
          <w:p w:rsidR="00001DDB" w:rsidRPr="00144236" w:rsidRDefault="00001DDB" w:rsidP="00997BE4">
            <w:pPr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  <w:tc>
          <w:tcPr>
            <w:tcW w:w="1564" w:type="dxa"/>
          </w:tcPr>
          <w:p w:rsidR="00001DDB" w:rsidRPr="00144236" w:rsidRDefault="00001DDB" w:rsidP="00997BE4">
            <w:pPr>
              <w:jc w:val="center"/>
              <w:rPr>
                <w:sz w:val="18"/>
                <w:szCs w:val="18"/>
              </w:rPr>
            </w:pPr>
            <w:r w:rsidRPr="00172D25">
              <w:rPr>
                <w:sz w:val="18"/>
                <w:szCs w:val="18"/>
              </w:rPr>
              <w:t>после внедрения</w:t>
            </w:r>
          </w:p>
        </w:tc>
      </w:tr>
    </w:tbl>
    <w:p w:rsidR="000E53DD" w:rsidRDefault="000E53DD"/>
    <w:p w:rsidR="007500E5" w:rsidRDefault="007500E5"/>
    <w:p w:rsidR="006F634E" w:rsidRDefault="006F634E">
      <w:pPr>
        <w:jc w:val="center"/>
        <w:rPr>
          <w:sz w:val="28"/>
        </w:rPr>
      </w:pPr>
    </w:p>
    <w:p w:rsidR="006F634E" w:rsidRDefault="006F634E">
      <w:pPr>
        <w:jc w:val="center"/>
        <w:rPr>
          <w:sz w:val="28"/>
        </w:rPr>
      </w:pPr>
    </w:p>
    <w:p w:rsidR="0032256A" w:rsidRDefault="0032256A" w:rsidP="0032256A">
      <w:pPr>
        <w:rPr>
          <w:sz w:val="28"/>
        </w:rPr>
      </w:pPr>
      <w:r>
        <w:rPr>
          <w:sz w:val="28"/>
        </w:rPr>
        <w:t>Советник директора предприятия –</w:t>
      </w:r>
    </w:p>
    <w:p w:rsidR="006F634E" w:rsidRDefault="0032256A" w:rsidP="0032256A">
      <w:r>
        <w:rPr>
          <w:sz w:val="28"/>
        </w:rPr>
        <w:t>Начальник Службы технической политики</w:t>
      </w:r>
      <w:r w:rsidR="006F634E">
        <w:rPr>
          <w:sz w:val="28"/>
        </w:rPr>
        <w:tab/>
      </w:r>
      <w:r w:rsidR="006F634E">
        <w:rPr>
          <w:sz w:val="28"/>
        </w:rPr>
        <w:tab/>
      </w:r>
      <w:r w:rsidR="006F634E">
        <w:rPr>
          <w:sz w:val="28"/>
        </w:rPr>
        <w:tab/>
        <w:t xml:space="preserve">  </w:t>
      </w:r>
      <w:r w:rsidR="006F634E">
        <w:rPr>
          <w:sz w:val="28"/>
        </w:rPr>
        <w:tab/>
      </w:r>
      <w:r w:rsidR="006F634E">
        <w:rPr>
          <w:sz w:val="28"/>
        </w:rPr>
        <w:tab/>
      </w:r>
      <w:r w:rsidR="006F634E">
        <w:rPr>
          <w:sz w:val="28"/>
        </w:rPr>
        <w:tab/>
      </w:r>
      <w:r w:rsidR="006F634E">
        <w:rPr>
          <w:sz w:val="28"/>
        </w:rPr>
        <w:tab/>
      </w:r>
      <w:r w:rsidR="006F634E">
        <w:rPr>
          <w:sz w:val="28"/>
        </w:rPr>
        <w:tab/>
      </w:r>
      <w:r w:rsidR="006F634E">
        <w:rPr>
          <w:sz w:val="28"/>
        </w:rPr>
        <w:tab/>
      </w:r>
      <w:r w:rsidR="006F634E">
        <w:rPr>
          <w:sz w:val="28"/>
        </w:rPr>
        <w:tab/>
      </w:r>
      <w:r>
        <w:rPr>
          <w:sz w:val="28"/>
        </w:rPr>
        <w:tab/>
        <w:t>С.В.Китаев</w:t>
      </w:r>
    </w:p>
    <w:sectPr w:rsidR="006F634E" w:rsidSect="004415BE">
      <w:pgSz w:w="16838" w:h="11906" w:orient="landscape" w:code="9"/>
      <w:pgMar w:top="89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NotTrackMoves/>
  <w:defaultTabStop w:val="708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494"/>
    <w:rsid w:val="00001DDB"/>
    <w:rsid w:val="00031782"/>
    <w:rsid w:val="00033494"/>
    <w:rsid w:val="00053508"/>
    <w:rsid w:val="000B3F03"/>
    <w:rsid w:val="000B78F2"/>
    <w:rsid w:val="000E2390"/>
    <w:rsid w:val="000E4C35"/>
    <w:rsid w:val="000E53DD"/>
    <w:rsid w:val="00105312"/>
    <w:rsid w:val="00144236"/>
    <w:rsid w:val="001524F5"/>
    <w:rsid w:val="001561BF"/>
    <w:rsid w:val="00172D25"/>
    <w:rsid w:val="001A56F3"/>
    <w:rsid w:val="00216F35"/>
    <w:rsid w:val="00294C85"/>
    <w:rsid w:val="002A7881"/>
    <w:rsid w:val="002B5CD1"/>
    <w:rsid w:val="002D53DE"/>
    <w:rsid w:val="0032256A"/>
    <w:rsid w:val="00327619"/>
    <w:rsid w:val="00343360"/>
    <w:rsid w:val="00361CA5"/>
    <w:rsid w:val="0037326E"/>
    <w:rsid w:val="00387771"/>
    <w:rsid w:val="003B1E62"/>
    <w:rsid w:val="003C1E22"/>
    <w:rsid w:val="003E5D20"/>
    <w:rsid w:val="004141F6"/>
    <w:rsid w:val="00421689"/>
    <w:rsid w:val="004415BE"/>
    <w:rsid w:val="00482818"/>
    <w:rsid w:val="004A3E7C"/>
    <w:rsid w:val="004C15BA"/>
    <w:rsid w:val="004C7B88"/>
    <w:rsid w:val="00516E45"/>
    <w:rsid w:val="005D67CC"/>
    <w:rsid w:val="005E7364"/>
    <w:rsid w:val="006440A4"/>
    <w:rsid w:val="00645848"/>
    <w:rsid w:val="00662D1F"/>
    <w:rsid w:val="006723BA"/>
    <w:rsid w:val="006A4845"/>
    <w:rsid w:val="006F634E"/>
    <w:rsid w:val="007500E5"/>
    <w:rsid w:val="007E4E71"/>
    <w:rsid w:val="0084159F"/>
    <w:rsid w:val="008438B1"/>
    <w:rsid w:val="00870CCD"/>
    <w:rsid w:val="008B4CE0"/>
    <w:rsid w:val="008C13B7"/>
    <w:rsid w:val="008C3B70"/>
    <w:rsid w:val="0090599D"/>
    <w:rsid w:val="009845C1"/>
    <w:rsid w:val="00A00D17"/>
    <w:rsid w:val="00A23AA4"/>
    <w:rsid w:val="00A26C17"/>
    <w:rsid w:val="00A56945"/>
    <w:rsid w:val="00A6524F"/>
    <w:rsid w:val="00A82148"/>
    <w:rsid w:val="00A93591"/>
    <w:rsid w:val="00AD14DE"/>
    <w:rsid w:val="00B02566"/>
    <w:rsid w:val="00B10B4D"/>
    <w:rsid w:val="00B57EAE"/>
    <w:rsid w:val="00B96BAD"/>
    <w:rsid w:val="00C163EF"/>
    <w:rsid w:val="00CF5B3E"/>
    <w:rsid w:val="00D30034"/>
    <w:rsid w:val="00D54302"/>
    <w:rsid w:val="00D813E2"/>
    <w:rsid w:val="00EC337C"/>
    <w:rsid w:val="00F3355E"/>
    <w:rsid w:val="00F83CDD"/>
    <w:rsid w:val="00FB1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5BE"/>
    <w:rPr>
      <w:sz w:val="24"/>
      <w:szCs w:val="24"/>
    </w:rPr>
  </w:style>
  <w:style w:type="paragraph" w:styleId="1">
    <w:name w:val="heading 1"/>
    <w:basedOn w:val="a"/>
    <w:next w:val="a"/>
    <w:qFormat/>
    <w:rsid w:val="004415BE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4415BE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44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C6E09-656F-4A4C-BD91-9273C6A96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3</vt:lpstr>
    </vt:vector>
  </TitlesOfParts>
  <Company>СПб ГУП "ГЭТ"</Company>
  <LinksUpToDate>false</LinksUpToDate>
  <CharactersWithSpaces>8573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3</dc:title>
  <dc:subject/>
  <dc:creator>chif_i</dc:creator>
  <cp:keywords/>
  <cp:lastModifiedBy>chif_i</cp:lastModifiedBy>
  <cp:revision>49</cp:revision>
  <cp:lastPrinted>2016-08-23T11:06:00Z</cp:lastPrinted>
  <dcterms:created xsi:type="dcterms:W3CDTF">2016-12-07T07:19:00Z</dcterms:created>
  <dcterms:modified xsi:type="dcterms:W3CDTF">2017-05-03T13:27:00Z</dcterms:modified>
</cp:coreProperties>
</file>